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1058" w:right="0" w:firstLine="0"/>
        <w:jc w:val="left"/>
        <w:rPr>
          <w:sz w:val="40"/>
        </w:rPr>
      </w:pPr>
      <w:r>
        <w:rPr>
          <w:color w:val="231F20"/>
          <w:sz w:val="40"/>
        </w:rPr>
        <w:t>A new long term project by David Goldenberg</w:t>
      </w:r>
    </w:p>
    <w:p>
      <w:pPr>
        <w:pStyle w:val="BodyText"/>
        <w:spacing w:before="6"/>
        <w:rPr>
          <w:sz w:val="36"/>
        </w:rPr>
      </w:pPr>
    </w:p>
    <w:p>
      <w:pPr>
        <w:spacing w:before="0"/>
        <w:ind w:left="3378" w:right="3380" w:firstLine="0"/>
        <w:jc w:val="center"/>
        <w:rPr>
          <w:sz w:val="28"/>
        </w:rPr>
      </w:pPr>
      <w:r>
        <w:rPr>
          <w:color w:val="231F20"/>
          <w:sz w:val="28"/>
        </w:rPr>
        <w:t>This Historical Moment</w:t>
      </w:r>
    </w:p>
    <w:p>
      <w:pPr>
        <w:pStyle w:val="BodyText"/>
        <w:rPr>
          <w:sz w:val="35"/>
        </w:rPr>
      </w:pPr>
    </w:p>
    <w:p>
      <w:pPr>
        <w:pStyle w:val="BodyText"/>
        <w:spacing w:line="249" w:lineRule="auto"/>
        <w:ind w:left="127" w:right="99"/>
        <w:jc w:val="both"/>
      </w:pPr>
      <w:r>
        <w:rPr>
          <w:color w:val="231F20"/>
        </w:rPr>
        <w:t>This  information   here   is   intended   to   provide   the   material   you   will   need  to  obtain  a clear understanding of the concept,  venues,  and  practicalities  in  order  for  you  to be able to engage in the project. If there are aspects I have missed or which are unclear please do       not hesitate to contact</w:t>
      </w:r>
      <w:r>
        <w:rPr>
          <w:color w:val="231F20"/>
          <w:spacing w:val="15"/>
        </w:rPr>
        <w:t> </w:t>
      </w:r>
      <w:r>
        <w:rPr>
          <w:color w:val="231F20"/>
        </w:rPr>
        <w:t>me.</w:t>
      </w:r>
    </w:p>
    <w:p>
      <w:pPr>
        <w:pStyle w:val="BodyText"/>
        <w:spacing w:before="4"/>
        <w:rPr>
          <w:sz w:val="25"/>
        </w:rPr>
      </w:pPr>
    </w:p>
    <w:p>
      <w:pPr>
        <w:pStyle w:val="BodyText"/>
        <w:spacing w:line="249" w:lineRule="auto"/>
        <w:ind w:left="127" w:right="108"/>
        <w:jc w:val="both"/>
      </w:pPr>
      <w:r>
        <w:rPr>
          <w:color w:val="231F20"/>
        </w:rPr>
        <w:t>The project brings together two ideas  "Participating  Cultures"  and  "This  Historical  Moment" that I have formulated since  2010,  and  which  form  the  scheme  of  Post Autonomy in its second stage of</w:t>
      </w:r>
      <w:r>
        <w:rPr>
          <w:color w:val="231F20"/>
          <w:spacing w:val="-4"/>
        </w:rPr>
        <w:t> </w:t>
      </w:r>
      <w:r>
        <w:rPr>
          <w:color w:val="231F20"/>
        </w:rPr>
        <w:t>conceptualization.</w:t>
      </w:r>
    </w:p>
    <w:p>
      <w:pPr>
        <w:pStyle w:val="BodyText"/>
        <w:spacing w:before="3"/>
        <w:rPr>
          <w:sz w:val="25"/>
        </w:rPr>
      </w:pPr>
    </w:p>
    <w:p>
      <w:pPr>
        <w:pStyle w:val="BodyText"/>
        <w:spacing w:line="249" w:lineRule="auto" w:before="1"/>
        <w:ind w:left="127" w:right="105"/>
        <w:jc w:val="both"/>
      </w:pPr>
      <w:r>
        <w:rPr>
          <w:color w:val="231F20"/>
        </w:rPr>
        <w:t>Combined    they    look    at    re-imagining    participatory    practices    and    how    to     break through  neoliberalism  and  mechanisms  that  shape  Colonialism   and   Globalization  in order  to   actually   stage    something    similar    to    what    we    understand    by    art. This starting again   and   the   possibility    to    collectively    formulate    a    new    idea    of art is   my understanding   of    this    New   Historical    Moment,    in    other    words,    it    is a  term   to   problematize   the   complete   veneer   of   the   material   form   art   takes   at   this moment  and   a   program   to    re    imagine    it.    This    extends   ideas    by    Badiou and Agamben in terms of delineating zones  which  may  or  may  not  be  art  and  the  necessity for starting art</w:t>
      </w:r>
      <w:r>
        <w:rPr>
          <w:color w:val="231F20"/>
          <w:spacing w:val="-37"/>
        </w:rPr>
        <w:t> </w:t>
      </w:r>
      <w:r>
        <w:rPr>
          <w:color w:val="231F20"/>
        </w:rPr>
        <w:t>again.</w:t>
      </w:r>
    </w:p>
    <w:p>
      <w:pPr>
        <w:pStyle w:val="BodyText"/>
        <w:rPr>
          <w:sz w:val="26"/>
        </w:rPr>
      </w:pPr>
    </w:p>
    <w:p>
      <w:pPr>
        <w:pStyle w:val="BodyText"/>
        <w:spacing w:before="7"/>
        <w:rPr>
          <w:sz w:val="23"/>
        </w:rPr>
      </w:pPr>
    </w:p>
    <w:p>
      <w:pPr>
        <w:spacing w:before="0"/>
        <w:ind w:left="127" w:right="0" w:firstLine="0"/>
        <w:jc w:val="left"/>
        <w:rPr>
          <w:sz w:val="22"/>
        </w:rPr>
      </w:pPr>
      <w:r>
        <w:rPr>
          <w:color w:val="231F20"/>
          <w:sz w:val="22"/>
        </w:rPr>
        <w:t>The projects for 2018 are intended as settings for an introduction or series of beginnings to establish</w:t>
      </w:r>
    </w:p>
    <w:p>
      <w:pPr>
        <w:spacing w:before="11"/>
        <w:ind w:left="127" w:right="0" w:firstLine="0"/>
        <w:jc w:val="left"/>
        <w:rPr>
          <w:sz w:val="22"/>
        </w:rPr>
      </w:pPr>
      <w:r>
        <w:rPr>
          <w:color w:val="231F20"/>
          <w:sz w:val="22"/>
        </w:rPr>
        <w:t>the overall project.</w:t>
      </w:r>
    </w:p>
    <w:p>
      <w:pPr>
        <w:pStyle w:val="BodyText"/>
      </w:pPr>
    </w:p>
    <w:p>
      <w:pPr>
        <w:pStyle w:val="BodyText"/>
        <w:spacing w:before="4"/>
        <w:rPr>
          <w:sz w:val="25"/>
        </w:rPr>
      </w:pPr>
    </w:p>
    <w:p>
      <w:pPr>
        <w:pStyle w:val="BodyText"/>
        <w:spacing w:line="249" w:lineRule="auto"/>
        <w:ind w:left="127" w:right="245"/>
      </w:pPr>
      <w:r>
        <w:rPr>
          <w:color w:val="231F20"/>
        </w:rPr>
        <w:t>Which questions do we need to formulate in order to establish an overall shape of the landscape we are trying to picture?</w:t>
      </w:r>
    </w:p>
    <w:p>
      <w:pPr>
        <w:pStyle w:val="BodyText"/>
        <w:rPr>
          <w:sz w:val="26"/>
        </w:rPr>
      </w:pPr>
    </w:p>
    <w:p>
      <w:pPr>
        <w:pStyle w:val="ListParagraph"/>
        <w:numPr>
          <w:ilvl w:val="0"/>
          <w:numId w:val="1"/>
        </w:numPr>
        <w:tabs>
          <w:tab w:pos="352" w:val="left" w:leader="none"/>
        </w:tabs>
        <w:spacing w:line="249" w:lineRule="auto" w:before="149" w:after="0"/>
        <w:ind w:left="107" w:right="382" w:firstLine="0"/>
        <w:jc w:val="left"/>
        <w:rPr>
          <w:sz w:val="20"/>
        </w:rPr>
      </w:pPr>
      <w:r>
        <w:rPr>
          <w:color w:val="231F20"/>
          <w:sz w:val="20"/>
        </w:rPr>
        <w:t>How do we start to talk about the issues I have outlined within neoliberalism and art forms that can be said to embody</w:t>
      </w:r>
      <w:r>
        <w:rPr>
          <w:color w:val="231F20"/>
          <w:spacing w:val="-1"/>
          <w:sz w:val="20"/>
        </w:rPr>
        <w:t> </w:t>
      </w:r>
      <w:r>
        <w:rPr>
          <w:color w:val="231F20"/>
          <w:sz w:val="20"/>
        </w:rPr>
        <w:t>neoliberalism?</w:t>
      </w:r>
    </w:p>
    <w:p>
      <w:pPr>
        <w:pStyle w:val="BodyText"/>
        <w:rPr>
          <w:sz w:val="21"/>
        </w:rPr>
      </w:pPr>
    </w:p>
    <w:p>
      <w:pPr>
        <w:pStyle w:val="ListParagraph"/>
        <w:numPr>
          <w:ilvl w:val="0"/>
          <w:numId w:val="1"/>
        </w:numPr>
        <w:tabs>
          <w:tab w:pos="352" w:val="left" w:leader="none"/>
        </w:tabs>
        <w:spacing w:line="240" w:lineRule="auto" w:before="0" w:after="0"/>
        <w:ind w:left="351" w:right="0" w:hanging="234"/>
        <w:jc w:val="left"/>
        <w:rPr>
          <w:sz w:val="20"/>
        </w:rPr>
      </w:pPr>
      <w:r>
        <w:rPr>
          <w:color w:val="231F20"/>
          <w:sz w:val="20"/>
        </w:rPr>
        <w:t>What form can a collective project</w:t>
      </w:r>
      <w:r>
        <w:rPr>
          <w:color w:val="231F20"/>
          <w:spacing w:val="-1"/>
          <w:sz w:val="20"/>
        </w:rPr>
        <w:t> </w:t>
      </w:r>
      <w:r>
        <w:rPr>
          <w:color w:val="231F20"/>
          <w:sz w:val="20"/>
        </w:rPr>
        <w:t>take?</w:t>
      </w:r>
    </w:p>
    <w:p>
      <w:pPr>
        <w:pStyle w:val="BodyText"/>
        <w:spacing w:before="9"/>
        <w:rPr>
          <w:sz w:val="21"/>
        </w:rPr>
      </w:pPr>
    </w:p>
    <w:p>
      <w:pPr>
        <w:pStyle w:val="ListParagraph"/>
        <w:numPr>
          <w:ilvl w:val="0"/>
          <w:numId w:val="1"/>
        </w:numPr>
        <w:tabs>
          <w:tab w:pos="352" w:val="left" w:leader="none"/>
        </w:tabs>
        <w:spacing w:line="249" w:lineRule="auto" w:before="0" w:after="0"/>
        <w:ind w:left="107" w:right="527" w:firstLine="10"/>
        <w:jc w:val="left"/>
        <w:rPr>
          <w:sz w:val="20"/>
        </w:rPr>
      </w:pPr>
      <w:r>
        <w:rPr>
          <w:color w:val="231F20"/>
          <w:sz w:val="20"/>
        </w:rPr>
        <w:t>How do we stage or think about Non Capitalist art practices within a setting looking at collectivity and Non Capitalist and experimental forms of</w:t>
      </w:r>
      <w:r>
        <w:rPr>
          <w:color w:val="231F20"/>
          <w:spacing w:val="-1"/>
          <w:sz w:val="20"/>
        </w:rPr>
        <w:t> </w:t>
      </w:r>
      <w:r>
        <w:rPr>
          <w:color w:val="231F20"/>
          <w:sz w:val="20"/>
        </w:rPr>
        <w:t>living?</w:t>
      </w:r>
    </w:p>
    <w:sectPr>
      <w:type w:val="continuous"/>
      <w:pgSz w:w="11910" w:h="16840"/>
      <w:pgMar w:top="780" w:bottom="280" w:left="130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07" w:hanging="245"/>
        <w:jc w:val="left"/>
      </w:pPr>
      <w:rPr>
        <w:rFonts w:hint="default" w:ascii="Times New Roman" w:hAnsi="Times New Roman" w:eastAsia="Times New Roman" w:cs="Times New Roman"/>
        <w:color w:val="231F20"/>
        <w:w w:val="99"/>
        <w:sz w:val="20"/>
        <w:szCs w:val="20"/>
      </w:rPr>
    </w:lvl>
    <w:lvl w:ilvl="1">
      <w:start w:val="0"/>
      <w:numFmt w:val="bullet"/>
      <w:lvlText w:val="•"/>
      <w:lvlJc w:val="left"/>
      <w:pPr>
        <w:ind w:left="1038" w:hanging="245"/>
      </w:pPr>
      <w:rPr>
        <w:rFonts w:hint="default"/>
      </w:rPr>
    </w:lvl>
    <w:lvl w:ilvl="2">
      <w:start w:val="0"/>
      <w:numFmt w:val="bullet"/>
      <w:lvlText w:val="•"/>
      <w:lvlJc w:val="left"/>
      <w:pPr>
        <w:ind w:left="1977" w:hanging="245"/>
      </w:pPr>
      <w:rPr>
        <w:rFonts w:hint="default"/>
      </w:rPr>
    </w:lvl>
    <w:lvl w:ilvl="3">
      <w:start w:val="0"/>
      <w:numFmt w:val="bullet"/>
      <w:lvlText w:val="•"/>
      <w:lvlJc w:val="left"/>
      <w:pPr>
        <w:ind w:left="2915" w:hanging="245"/>
      </w:pPr>
      <w:rPr>
        <w:rFonts w:hint="default"/>
      </w:rPr>
    </w:lvl>
    <w:lvl w:ilvl="4">
      <w:start w:val="0"/>
      <w:numFmt w:val="bullet"/>
      <w:lvlText w:val="•"/>
      <w:lvlJc w:val="left"/>
      <w:pPr>
        <w:ind w:left="3854" w:hanging="245"/>
      </w:pPr>
      <w:rPr>
        <w:rFonts w:hint="default"/>
      </w:rPr>
    </w:lvl>
    <w:lvl w:ilvl="5">
      <w:start w:val="0"/>
      <w:numFmt w:val="bullet"/>
      <w:lvlText w:val="•"/>
      <w:lvlJc w:val="left"/>
      <w:pPr>
        <w:ind w:left="4792" w:hanging="245"/>
      </w:pPr>
      <w:rPr>
        <w:rFonts w:hint="default"/>
      </w:rPr>
    </w:lvl>
    <w:lvl w:ilvl="6">
      <w:start w:val="0"/>
      <w:numFmt w:val="bullet"/>
      <w:lvlText w:val="•"/>
      <w:lvlJc w:val="left"/>
      <w:pPr>
        <w:ind w:left="5731" w:hanging="245"/>
      </w:pPr>
      <w:rPr>
        <w:rFonts w:hint="default"/>
      </w:rPr>
    </w:lvl>
    <w:lvl w:ilvl="7">
      <w:start w:val="0"/>
      <w:numFmt w:val="bullet"/>
      <w:lvlText w:val="•"/>
      <w:lvlJc w:val="left"/>
      <w:pPr>
        <w:ind w:left="6669" w:hanging="245"/>
      </w:pPr>
      <w:rPr>
        <w:rFonts w:hint="default"/>
      </w:rPr>
    </w:lvl>
    <w:lvl w:ilvl="8">
      <w:start w:val="0"/>
      <w:numFmt w:val="bullet"/>
      <w:lvlText w:val="•"/>
      <w:lvlJc w:val="left"/>
      <w:pPr>
        <w:ind w:left="7608" w:hanging="24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ind w:left="107" w:hanging="234"/>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2018-04-28T10:07:01Z</dcterms:created>
  <dcterms:modified xsi:type="dcterms:W3CDTF">2018-04-28T10:07:01Z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2018-04-04T00:00:00Z</vt:filetime>
  </property>
  <property fmtid="{D5CDD505-2E9C-101B-9397-08002B2CF9AE}" pid="3" name="Creator">
    <vt:lpwstr>Adobe InDesign CS2 (4.0)</vt:lpwstr>
  </property>
  <property fmtid="{D5CDD505-2E9C-101B-9397-08002B2CF9AE}" pid="4" name="LastSaved">
    <vt:filetime>2018-04-28T00:00:00Z</vt:filetime>
  </property>
</Properties>
</file>